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4601" w:type="dxa"/>
        <w:tblInd w:w="-743" w:type="dxa"/>
        <w:tblLayout w:type="fixed"/>
        <w:tblLook w:val="04A0" w:firstRow="1" w:lastRow="0" w:firstColumn="1" w:lastColumn="0" w:noHBand="0" w:noVBand="1"/>
      </w:tblPr>
      <w:tblGrid>
        <w:gridCol w:w="3119"/>
        <w:gridCol w:w="1560"/>
        <w:gridCol w:w="2061"/>
        <w:gridCol w:w="1766"/>
        <w:gridCol w:w="1134"/>
        <w:gridCol w:w="4961"/>
      </w:tblGrid>
      <w:tr w:rsidR="00EA6165" w:rsidRPr="00C04379" w:rsidTr="009527E2">
        <w:tc>
          <w:tcPr>
            <w:tcW w:w="14601" w:type="dxa"/>
            <w:gridSpan w:val="6"/>
          </w:tcPr>
          <w:p w:rsidR="00EA6165" w:rsidRPr="00C04379" w:rsidRDefault="00EA6165" w:rsidP="009527E2">
            <w:pPr>
              <w:rPr>
                <w:b/>
              </w:rPr>
            </w:pPr>
            <w:bookmarkStart w:id="0" w:name="_GoBack"/>
            <w:bookmarkEnd w:id="0"/>
            <w:r>
              <w:rPr>
                <w:b/>
              </w:rPr>
              <w:t>Grado:  Quinto</w:t>
            </w:r>
          </w:p>
        </w:tc>
      </w:tr>
      <w:tr w:rsidR="00EA6165" w:rsidRPr="00B52843" w:rsidTr="009527E2">
        <w:tc>
          <w:tcPr>
            <w:tcW w:w="14601" w:type="dxa"/>
            <w:gridSpan w:val="6"/>
          </w:tcPr>
          <w:p w:rsidR="00EA6165" w:rsidRPr="00B52843" w:rsidRDefault="00EA6165" w:rsidP="009527E2">
            <w:r w:rsidRPr="00C04379">
              <w:rPr>
                <w:b/>
              </w:rPr>
              <w:t xml:space="preserve">PROYECTO TRANSVERSAL:  </w:t>
            </w:r>
            <w:r>
              <w:rPr>
                <w:b/>
              </w:rPr>
              <w:t>Reconozco mi entorno</w:t>
            </w:r>
          </w:p>
        </w:tc>
      </w:tr>
      <w:tr w:rsidR="00EA6165" w:rsidRPr="00C04379" w:rsidTr="009527E2">
        <w:tc>
          <w:tcPr>
            <w:tcW w:w="14601" w:type="dxa"/>
            <w:gridSpan w:val="6"/>
          </w:tcPr>
          <w:p w:rsidR="00EA6165" w:rsidRPr="00C04379" w:rsidRDefault="00EA6165" w:rsidP="009527E2">
            <w:r w:rsidRPr="00C04379">
              <w:rPr>
                <w:b/>
              </w:rPr>
              <w:t>EJE TEMÁTICO TRANSVERSAL</w:t>
            </w:r>
            <w:r w:rsidRPr="00C04379">
              <w:t xml:space="preserve">:   </w:t>
            </w:r>
            <w:r>
              <w:t>Entorno Escolar</w:t>
            </w:r>
          </w:p>
        </w:tc>
      </w:tr>
      <w:tr w:rsidR="00EA6165" w:rsidRPr="00B52843" w:rsidTr="009527E2">
        <w:tc>
          <w:tcPr>
            <w:tcW w:w="14601" w:type="dxa"/>
            <w:gridSpan w:val="6"/>
          </w:tcPr>
          <w:p w:rsidR="00EA6165" w:rsidRPr="00B52843" w:rsidRDefault="00EA6165" w:rsidP="009527E2">
            <w:pPr>
              <w:rPr>
                <w:rFonts w:ascii="Arial" w:hAnsi="Arial" w:cs="Arial"/>
                <w:color w:val="000000"/>
                <w:sz w:val="16"/>
                <w:szCs w:val="16"/>
                <w:shd w:val="clear" w:color="auto" w:fill="FFFFFF"/>
              </w:rPr>
            </w:pPr>
            <w:r w:rsidRPr="00C04379">
              <w:rPr>
                <w:b/>
              </w:rPr>
              <w:t>PREGUNTA ORIENTADORA</w:t>
            </w:r>
            <w:r w:rsidRPr="00C04379">
              <w:t xml:space="preserve">: </w:t>
            </w:r>
            <w:r w:rsidRPr="008500BE">
              <w:rPr>
                <w:rFonts w:ascii="Arial" w:hAnsi="Arial" w:cs="Arial"/>
                <w:sz w:val="18"/>
                <w:szCs w:val="18"/>
              </w:rPr>
              <w:t>¿Cómo está organizado mi entorno escolar?</w:t>
            </w:r>
            <w:r>
              <w:rPr>
                <w:rFonts w:ascii="Arial" w:hAnsi="Arial" w:cs="Arial"/>
                <w:sz w:val="18"/>
                <w:szCs w:val="18"/>
              </w:rPr>
              <w:t xml:space="preserve"> </w:t>
            </w:r>
            <w:r w:rsidRPr="0074478B">
              <w:rPr>
                <w:rFonts w:ascii="Arial" w:hAnsi="Arial" w:cs="Arial"/>
                <w:color w:val="000000"/>
                <w:sz w:val="18"/>
                <w:szCs w:val="18"/>
              </w:rPr>
              <w:t>¿Qué elementos y actitudes debo practicar para mejorar la comunicación con mi entorno escolar</w:t>
            </w:r>
          </w:p>
        </w:tc>
      </w:tr>
      <w:tr w:rsidR="00EA6165" w:rsidRPr="00B52843" w:rsidTr="009527E2">
        <w:trPr>
          <w:trHeight w:val="436"/>
        </w:trPr>
        <w:tc>
          <w:tcPr>
            <w:tcW w:w="14601" w:type="dxa"/>
            <w:gridSpan w:val="6"/>
          </w:tcPr>
          <w:p w:rsidR="00EA6165" w:rsidRPr="00B52843" w:rsidRDefault="00EA6165" w:rsidP="009527E2">
            <w:pPr>
              <w:rPr>
                <w:rFonts w:cs="Arial"/>
                <w:color w:val="000000"/>
                <w:shd w:val="clear" w:color="auto" w:fill="FFFFFF"/>
              </w:rPr>
            </w:pPr>
            <w:r w:rsidRPr="00C04379">
              <w:rPr>
                <w:b/>
              </w:rPr>
              <w:t>OBJETIVO DEL PROYECTO</w:t>
            </w:r>
            <w:r w:rsidRPr="00C04379">
              <w:t xml:space="preserve">: </w:t>
            </w:r>
            <w:r w:rsidRPr="008500BE">
              <w:rPr>
                <w:rFonts w:ascii="Arial" w:hAnsi="Arial" w:cs="Arial"/>
                <w:color w:val="000000"/>
                <w:sz w:val="18"/>
                <w:szCs w:val="18"/>
                <w:shd w:val="clear" w:color="auto" w:fill="FFFFFF"/>
              </w:rPr>
              <w:t>Reconocer la organización y dinámicas del entorno escolar que le permiten ser parte activa de él.</w:t>
            </w:r>
          </w:p>
        </w:tc>
      </w:tr>
      <w:tr w:rsidR="00EA6165" w:rsidRPr="00B52843" w:rsidTr="009527E2">
        <w:tc>
          <w:tcPr>
            <w:tcW w:w="14601" w:type="dxa"/>
            <w:gridSpan w:val="6"/>
          </w:tcPr>
          <w:p w:rsidR="00EA6165" w:rsidRPr="00B52843" w:rsidRDefault="00EA6165" w:rsidP="009527E2">
            <w:pPr>
              <w:rPr>
                <w:rFonts w:cs="Arial"/>
                <w:color w:val="000000"/>
                <w:shd w:val="clear" w:color="auto" w:fill="FFFFFF"/>
              </w:rPr>
            </w:pPr>
            <w:r w:rsidRPr="00C04379">
              <w:rPr>
                <w:b/>
              </w:rPr>
              <w:t>PROCESOS MOVILIZADORES</w:t>
            </w:r>
            <w:r w:rsidRPr="00C04379">
              <w:t>:</w:t>
            </w:r>
            <w:r>
              <w:t xml:space="preserve"> </w:t>
            </w:r>
            <w:r w:rsidRPr="0036636F">
              <w:rPr>
                <w:color w:val="000000"/>
                <w:lang w:eastAsia="es-CO"/>
              </w:rPr>
              <w:t>Explorar, Diferenciar, Identificar, Categorizar, B</w:t>
            </w:r>
            <w:hyperlink r:id="rId7" w:history="1">
              <w:r w:rsidRPr="0036636F">
                <w:rPr>
                  <w:lang w:eastAsia="es-CO"/>
                </w:rPr>
                <w:t>uscar</w:t>
              </w:r>
            </w:hyperlink>
            <w:r w:rsidRPr="0036636F">
              <w:rPr>
                <w:color w:val="000000"/>
                <w:lang w:eastAsia="es-CO"/>
              </w:rPr>
              <w:t xml:space="preserve">, </w:t>
            </w:r>
            <w:hyperlink r:id="rId8" w:history="1">
              <w:r w:rsidRPr="0036636F">
                <w:rPr>
                  <w:lang w:eastAsia="es-CO"/>
                </w:rPr>
                <w:t> </w:t>
              </w:r>
            </w:hyperlink>
            <w:hyperlink r:id="rId9" w:history="1">
              <w:r w:rsidRPr="0036636F">
                <w:rPr>
                  <w:lang w:eastAsia="es-CO"/>
                </w:rPr>
                <w:t>Informar</w:t>
              </w:r>
            </w:hyperlink>
            <w:r w:rsidRPr="0036636F">
              <w:rPr>
                <w:color w:val="000000"/>
                <w:lang w:eastAsia="es-CO"/>
              </w:rPr>
              <w:t>, Registrar, Escudriñar, Examinar, Husmear,  Indagar, Averiguar, Inspeccionar, Investigar, Ojear, Palpar, Preguntar, Rastrear, Rebuscar, Reconocer, Tantear, Escarbar, Fisgar, Interrogar</w:t>
            </w:r>
          </w:p>
        </w:tc>
      </w:tr>
      <w:tr w:rsidR="00EA6165" w:rsidRPr="00C04379" w:rsidTr="009527E2">
        <w:tc>
          <w:tcPr>
            <w:tcW w:w="14601" w:type="dxa"/>
            <w:gridSpan w:val="6"/>
          </w:tcPr>
          <w:p w:rsidR="00EA6165" w:rsidRDefault="00EA6165" w:rsidP="009527E2">
            <w:pPr>
              <w:rPr>
                <w:b/>
              </w:rPr>
            </w:pPr>
            <w:r w:rsidRPr="002D514A">
              <w:rPr>
                <w:b/>
              </w:rPr>
              <w:t>COM</w:t>
            </w:r>
            <w:r>
              <w:rPr>
                <w:b/>
              </w:rPr>
              <w:t>PETENCIAS DEL ÁREA (ASIGNATURA)</w:t>
            </w:r>
            <w:proofErr w:type="gramStart"/>
            <w:r>
              <w:rPr>
                <w:b/>
              </w:rPr>
              <w:t>:  Comunicativa</w:t>
            </w:r>
            <w:proofErr w:type="gramEnd"/>
            <w:r>
              <w:rPr>
                <w:b/>
              </w:rPr>
              <w:t xml:space="preserve"> oral y comunicativa escrita.</w:t>
            </w:r>
          </w:p>
          <w:p w:rsidR="00EA6165" w:rsidRDefault="00EA6165" w:rsidP="009527E2">
            <w:pPr>
              <w:rPr>
                <w:b/>
              </w:rPr>
            </w:pPr>
          </w:p>
          <w:p w:rsidR="00EA6165" w:rsidRPr="00C04379" w:rsidRDefault="00EA6165" w:rsidP="009527E2">
            <w:pPr>
              <w:rPr>
                <w:b/>
              </w:rPr>
            </w:pPr>
            <w:r>
              <w:rPr>
                <w:b/>
              </w:rPr>
              <w:t>COMPONENTES: Sintáctico, Semántico y Pragmático</w:t>
            </w:r>
          </w:p>
        </w:tc>
      </w:tr>
      <w:tr w:rsidR="00EA6165" w:rsidTr="009527E2">
        <w:tc>
          <w:tcPr>
            <w:tcW w:w="6740" w:type="dxa"/>
            <w:gridSpan w:val="3"/>
          </w:tcPr>
          <w:p w:rsidR="00EA6165" w:rsidRDefault="00EA6165" w:rsidP="009527E2">
            <w:pPr>
              <w:rPr>
                <w:b/>
              </w:rPr>
            </w:pPr>
            <w:r>
              <w:rPr>
                <w:b/>
              </w:rPr>
              <w:t xml:space="preserve">DERECHOS BASICOS DE APRENDIZAJE </w:t>
            </w:r>
          </w:p>
          <w:p w:rsidR="00EA6165" w:rsidRDefault="00EA6165" w:rsidP="009527E2"/>
          <w:p w:rsidR="00EA6165" w:rsidRPr="00043F12" w:rsidRDefault="00EA6165" w:rsidP="009527E2">
            <w:pPr>
              <w:spacing w:after="160" w:line="259" w:lineRule="auto"/>
              <w:rPr>
                <w:rFonts w:ascii="Arial" w:hAnsi="Arial" w:cs="Arial"/>
                <w:b/>
                <w:sz w:val="18"/>
                <w:szCs w:val="18"/>
              </w:rPr>
            </w:pPr>
            <w:r w:rsidRPr="00043F12">
              <w:rPr>
                <w:rFonts w:ascii="Arial" w:hAnsi="Arial" w:cs="Arial"/>
                <w:b/>
                <w:sz w:val="18"/>
                <w:szCs w:val="18"/>
              </w:rPr>
              <w:t>DBA N°1: Utiliza la información que recibe de los medios de comunicación para participar en espacios discursivos de opinión.</w:t>
            </w:r>
          </w:p>
          <w:p w:rsidR="00EA6165" w:rsidRPr="00043F12" w:rsidRDefault="00EA6165" w:rsidP="009527E2">
            <w:pPr>
              <w:spacing w:after="160" w:line="259" w:lineRule="auto"/>
              <w:rPr>
                <w:rFonts w:ascii="Arial" w:hAnsi="Arial" w:cs="Arial"/>
                <w:b/>
                <w:sz w:val="18"/>
                <w:szCs w:val="18"/>
              </w:rPr>
            </w:pPr>
            <w:r w:rsidRPr="00043F12">
              <w:rPr>
                <w:rFonts w:ascii="Arial" w:hAnsi="Arial" w:cs="Arial"/>
                <w:b/>
                <w:sz w:val="18"/>
                <w:szCs w:val="18"/>
              </w:rPr>
              <w:t>DBA N°2: Interpreta mensajes di</w:t>
            </w:r>
            <w:r>
              <w:rPr>
                <w:rFonts w:ascii="Arial" w:hAnsi="Arial" w:cs="Arial"/>
                <w:b/>
                <w:sz w:val="18"/>
                <w:szCs w:val="18"/>
              </w:rPr>
              <w:t>rectos e indirectos</w:t>
            </w:r>
            <w:r w:rsidRPr="00043F12">
              <w:rPr>
                <w:rFonts w:ascii="Arial" w:hAnsi="Arial" w:cs="Arial"/>
                <w:b/>
                <w:sz w:val="18"/>
                <w:szCs w:val="18"/>
              </w:rPr>
              <w:t xml:space="preserve"> en algunas imágenes, símbolos y gestos.</w:t>
            </w:r>
          </w:p>
          <w:p w:rsidR="00EA6165" w:rsidRDefault="00EA6165" w:rsidP="009527E2"/>
          <w:p w:rsidR="00EA6165" w:rsidRDefault="00EA6165" w:rsidP="009527E2"/>
          <w:p w:rsidR="00EA6165" w:rsidRDefault="00EA6165" w:rsidP="009527E2"/>
          <w:p w:rsidR="00EA6165" w:rsidRDefault="00EA6165" w:rsidP="009527E2"/>
          <w:p w:rsidR="00EA6165" w:rsidRDefault="00EA6165" w:rsidP="009527E2"/>
        </w:tc>
        <w:tc>
          <w:tcPr>
            <w:tcW w:w="7861" w:type="dxa"/>
            <w:gridSpan w:val="3"/>
          </w:tcPr>
          <w:p w:rsidR="00EA6165" w:rsidRDefault="00EA6165" w:rsidP="009527E2">
            <w:pPr>
              <w:rPr>
                <w:b/>
              </w:rPr>
            </w:pPr>
            <w:r>
              <w:rPr>
                <w:b/>
              </w:rPr>
              <w:lastRenderedPageBreak/>
              <w:t xml:space="preserve">ESTANDARES BASICOS DE COMPTENCIAS: </w:t>
            </w:r>
          </w:p>
          <w:p w:rsidR="00EA6165" w:rsidRDefault="00EA6165" w:rsidP="009527E2">
            <w:pPr>
              <w:rPr>
                <w:b/>
              </w:rPr>
            </w:pPr>
          </w:p>
          <w:p w:rsidR="00EA6165" w:rsidRPr="00043F12" w:rsidRDefault="00EA6165" w:rsidP="009527E2">
            <w:pPr>
              <w:rPr>
                <w:b/>
              </w:rPr>
            </w:pPr>
            <w:r w:rsidRPr="00043F12">
              <w:rPr>
                <w:rFonts w:ascii="Arial" w:eastAsia="Times New Roman" w:hAnsi="Arial" w:cs="Arial"/>
                <w:b/>
                <w:i/>
                <w:color w:val="000000"/>
                <w:sz w:val="18"/>
                <w:szCs w:val="18"/>
                <w:lang w:val="es-ES" w:eastAsia="es-ES"/>
              </w:rPr>
              <w:t>Producción textual</w:t>
            </w:r>
            <w:r w:rsidRPr="00043F12">
              <w:rPr>
                <w:rFonts w:ascii="Arial" w:eastAsia="Times New Roman" w:hAnsi="Arial" w:cs="Arial"/>
                <w:color w:val="000000"/>
                <w:sz w:val="18"/>
                <w:szCs w:val="18"/>
                <w:lang w:val="es-ES" w:eastAsia="es-ES"/>
              </w:rPr>
              <w:t>: Organizo mis ideas para producir un texto oral, teniendo en cuenta mi realidad y mis propias experiencias.</w:t>
            </w:r>
          </w:p>
          <w:p w:rsidR="00EA6165" w:rsidRPr="00043F12" w:rsidRDefault="00EA6165" w:rsidP="009527E2">
            <w:pPr>
              <w:spacing w:before="100" w:beforeAutospacing="1" w:afterAutospacing="1"/>
              <w:rPr>
                <w:rFonts w:ascii="Arial" w:eastAsia="Times New Roman" w:hAnsi="Arial" w:cs="Arial"/>
                <w:color w:val="000000"/>
                <w:sz w:val="18"/>
                <w:szCs w:val="18"/>
                <w:lang w:val="es-ES" w:eastAsia="es-ES"/>
              </w:rPr>
            </w:pPr>
            <w:r w:rsidRPr="00043F12">
              <w:rPr>
                <w:rFonts w:ascii="Arial" w:eastAsia="Times New Roman" w:hAnsi="Arial" w:cs="Arial"/>
                <w:b/>
                <w:i/>
                <w:color w:val="000000"/>
                <w:sz w:val="18"/>
                <w:szCs w:val="18"/>
                <w:lang w:val="es-ES" w:eastAsia="es-ES"/>
              </w:rPr>
              <w:t>Comprensión e interpretación textual</w:t>
            </w:r>
            <w:r w:rsidRPr="00043F12">
              <w:rPr>
                <w:rFonts w:ascii="Arial" w:eastAsia="Times New Roman" w:hAnsi="Arial" w:cs="Arial"/>
                <w:color w:val="000000"/>
                <w:sz w:val="18"/>
                <w:szCs w:val="18"/>
                <w:lang w:val="es-ES" w:eastAsia="es-ES"/>
              </w:rPr>
              <w:t>: Leo diversos tipos de texto: descriptivo, informativo, narrativo, explicativo y argumentativo.</w:t>
            </w:r>
          </w:p>
          <w:p w:rsidR="00EA6165" w:rsidRPr="00043F12" w:rsidRDefault="00EA6165" w:rsidP="009527E2">
            <w:pPr>
              <w:rPr>
                <w:rFonts w:ascii="Arial" w:eastAsia="Times New Roman" w:hAnsi="Arial" w:cs="Arial"/>
                <w:color w:val="000000"/>
                <w:sz w:val="18"/>
                <w:szCs w:val="18"/>
                <w:lang w:val="es-ES" w:eastAsia="es-ES"/>
              </w:rPr>
            </w:pPr>
            <w:r w:rsidRPr="00043F12">
              <w:rPr>
                <w:rFonts w:ascii="Arial" w:eastAsia="Times New Roman" w:hAnsi="Arial" w:cs="Arial"/>
                <w:b/>
                <w:i/>
                <w:color w:val="000000"/>
                <w:sz w:val="18"/>
                <w:szCs w:val="18"/>
                <w:lang w:val="es-ES" w:eastAsia="es-ES"/>
              </w:rPr>
              <w:t>Literatura</w:t>
            </w:r>
            <w:r w:rsidRPr="00043F12">
              <w:rPr>
                <w:rFonts w:ascii="Arial" w:eastAsia="Times New Roman" w:hAnsi="Arial" w:cs="Arial"/>
                <w:color w:val="000000"/>
                <w:sz w:val="18"/>
                <w:szCs w:val="18"/>
                <w:lang w:val="es-ES" w:eastAsia="es-ES"/>
              </w:rPr>
              <w:t>: Leo diversos tipos de textos literarios: relatos mitológicos, leyendas, cuentos, fábulas, poemas y obras teatrales.</w:t>
            </w:r>
          </w:p>
          <w:p w:rsidR="00EA6165" w:rsidRPr="00043F12" w:rsidRDefault="00EA6165" w:rsidP="009527E2">
            <w:pPr>
              <w:rPr>
                <w:rFonts w:ascii="Arial" w:eastAsia="Times New Roman" w:hAnsi="Arial" w:cs="Arial"/>
                <w:b/>
                <w:i/>
                <w:color w:val="000000"/>
                <w:sz w:val="18"/>
                <w:szCs w:val="18"/>
                <w:lang w:val="es-ES" w:eastAsia="es-ES"/>
              </w:rPr>
            </w:pPr>
          </w:p>
          <w:p w:rsidR="00EA6165" w:rsidRPr="00043F12" w:rsidRDefault="00EA6165" w:rsidP="009527E2">
            <w:pPr>
              <w:rPr>
                <w:rFonts w:ascii="Arial" w:eastAsia="Times New Roman" w:hAnsi="Arial" w:cs="Arial"/>
                <w:color w:val="000000"/>
                <w:sz w:val="18"/>
                <w:szCs w:val="18"/>
                <w:lang w:val="es-ES" w:eastAsia="es-ES"/>
              </w:rPr>
            </w:pPr>
            <w:r w:rsidRPr="00043F12">
              <w:rPr>
                <w:rFonts w:ascii="Arial" w:eastAsia="Times New Roman" w:hAnsi="Arial" w:cs="Arial"/>
                <w:b/>
                <w:i/>
                <w:color w:val="000000"/>
                <w:sz w:val="18"/>
                <w:szCs w:val="18"/>
                <w:lang w:val="es-ES" w:eastAsia="es-ES"/>
              </w:rPr>
              <w:lastRenderedPageBreak/>
              <w:t>Medios de comunicación y otros sistemas simbólicos</w:t>
            </w:r>
            <w:r w:rsidRPr="00043F12">
              <w:rPr>
                <w:rFonts w:ascii="Arial" w:eastAsia="Times New Roman" w:hAnsi="Arial" w:cs="Arial"/>
                <w:color w:val="000000"/>
                <w:sz w:val="18"/>
                <w:szCs w:val="18"/>
                <w:lang w:val="es-ES" w:eastAsia="es-ES"/>
              </w:rPr>
              <w:t xml:space="preserve"> Explico el sentido que tienen mensajes no verbales en mis contextos: señales de tránsito, indicios, banderas, colores, etc.</w:t>
            </w:r>
          </w:p>
          <w:p w:rsidR="00EA6165" w:rsidRPr="00043F12" w:rsidRDefault="00EA6165" w:rsidP="009527E2">
            <w:pPr>
              <w:rPr>
                <w:rFonts w:ascii="Arial" w:eastAsia="Times New Roman" w:hAnsi="Arial" w:cs="Arial"/>
                <w:b/>
                <w:i/>
                <w:color w:val="000000"/>
                <w:sz w:val="18"/>
                <w:szCs w:val="18"/>
                <w:lang w:val="es-ES" w:eastAsia="es-ES"/>
              </w:rPr>
            </w:pPr>
          </w:p>
          <w:p w:rsidR="00EA6165" w:rsidRPr="00043F12" w:rsidRDefault="00EA6165" w:rsidP="009527E2">
            <w:pPr>
              <w:rPr>
                <w:rFonts w:ascii="Arial" w:eastAsia="Times New Roman" w:hAnsi="Arial" w:cs="Arial"/>
                <w:color w:val="000000"/>
                <w:sz w:val="18"/>
                <w:szCs w:val="18"/>
                <w:lang w:val="es-ES" w:eastAsia="es-ES"/>
              </w:rPr>
            </w:pPr>
            <w:r w:rsidRPr="00043F12">
              <w:rPr>
                <w:rFonts w:ascii="Arial" w:eastAsia="Times New Roman" w:hAnsi="Arial" w:cs="Arial"/>
                <w:b/>
                <w:i/>
                <w:color w:val="000000"/>
                <w:sz w:val="18"/>
                <w:szCs w:val="18"/>
                <w:lang w:val="es-ES" w:eastAsia="es-ES"/>
              </w:rPr>
              <w:t>Ética de la comunicación</w:t>
            </w:r>
            <w:r w:rsidRPr="00043F12">
              <w:rPr>
                <w:rFonts w:ascii="Arial" w:eastAsia="Times New Roman" w:hAnsi="Arial" w:cs="Arial"/>
                <w:color w:val="000000"/>
                <w:sz w:val="18"/>
                <w:szCs w:val="18"/>
                <w:lang w:val="es-ES" w:eastAsia="es-ES"/>
              </w:rPr>
              <w:t xml:space="preserve"> Identifico los elementos constitutivos de la comunicación: interlocutores, código, canal, mensaje y texto.</w:t>
            </w:r>
          </w:p>
          <w:p w:rsidR="00EA6165" w:rsidRDefault="00EA6165" w:rsidP="009527E2"/>
        </w:tc>
      </w:tr>
      <w:tr w:rsidR="00EA6165" w:rsidRPr="00564199" w:rsidTr="009527E2">
        <w:tc>
          <w:tcPr>
            <w:tcW w:w="3119" w:type="dxa"/>
          </w:tcPr>
          <w:p w:rsidR="00EA6165" w:rsidRPr="00564199" w:rsidRDefault="00EA6165" w:rsidP="009527E2">
            <w:pPr>
              <w:jc w:val="center"/>
              <w:rPr>
                <w:b/>
              </w:rPr>
            </w:pPr>
            <w:r w:rsidRPr="00564199">
              <w:rPr>
                <w:b/>
              </w:rPr>
              <w:lastRenderedPageBreak/>
              <w:t>EJES DE LOS ESTANDARES Y ORIENTACIONES TEMATICAS</w:t>
            </w:r>
          </w:p>
        </w:tc>
        <w:tc>
          <w:tcPr>
            <w:tcW w:w="5387" w:type="dxa"/>
            <w:gridSpan w:val="3"/>
          </w:tcPr>
          <w:p w:rsidR="00EA6165" w:rsidRPr="001E3E31" w:rsidRDefault="00EA6165" w:rsidP="009527E2">
            <w:pPr>
              <w:jc w:val="center"/>
              <w:rPr>
                <w:b/>
              </w:rPr>
            </w:pPr>
            <w:r w:rsidRPr="001E3E31">
              <w:rPr>
                <w:b/>
              </w:rPr>
              <w:t xml:space="preserve">PROPUESTA PARA LA EXPERIENCIA PEDAGOGICA </w:t>
            </w:r>
          </w:p>
          <w:p w:rsidR="00EA6165" w:rsidRPr="00564199" w:rsidRDefault="00EA6165" w:rsidP="009527E2">
            <w:pPr>
              <w:jc w:val="center"/>
              <w:rPr>
                <w:b/>
              </w:rPr>
            </w:pPr>
            <w:r w:rsidRPr="001E3E31">
              <w:rPr>
                <w:b/>
              </w:rPr>
              <w:t>(PLAN DE AULA)</w:t>
            </w:r>
          </w:p>
        </w:tc>
        <w:tc>
          <w:tcPr>
            <w:tcW w:w="6095" w:type="dxa"/>
            <w:gridSpan w:val="2"/>
          </w:tcPr>
          <w:p w:rsidR="00EA6165" w:rsidRPr="00564199" w:rsidRDefault="00EA6165" w:rsidP="009527E2">
            <w:pPr>
              <w:jc w:val="center"/>
              <w:rPr>
                <w:b/>
              </w:rPr>
            </w:pPr>
            <w:r>
              <w:rPr>
                <w:b/>
              </w:rPr>
              <w:t>EVIDENCIAS Y SEGUMIENTO (OBSERVACIONES, AJUSTES RAZONABLES Y APRENDIZAJES)</w:t>
            </w:r>
          </w:p>
        </w:tc>
      </w:tr>
      <w:tr w:rsidR="00EA6165" w:rsidTr="009527E2">
        <w:tc>
          <w:tcPr>
            <w:tcW w:w="3119" w:type="dxa"/>
          </w:tcPr>
          <w:p w:rsidR="00EA6165" w:rsidRDefault="00EA6165" w:rsidP="009527E2"/>
        </w:tc>
        <w:tc>
          <w:tcPr>
            <w:tcW w:w="5387" w:type="dxa"/>
            <w:gridSpan w:val="3"/>
          </w:tcPr>
          <w:p w:rsidR="00EA6165" w:rsidRDefault="00EA6165" w:rsidP="009527E2">
            <w:pPr>
              <w:jc w:val="both"/>
            </w:pPr>
            <w:r>
              <w:t xml:space="preserve">PROPOSITO: Establecer la diferencia entre lenguaje, lengua y habla, además de los elementos de la comunicación y lenguaje verbal y no verbal. </w:t>
            </w:r>
          </w:p>
          <w:p w:rsidR="00EA6165" w:rsidRDefault="00EA6165" w:rsidP="009527E2">
            <w:pPr>
              <w:jc w:val="both"/>
            </w:pPr>
          </w:p>
          <w:p w:rsidR="00EA6165" w:rsidRDefault="00EA6165" w:rsidP="009527E2">
            <w:pPr>
              <w:jc w:val="both"/>
            </w:pPr>
            <w:r>
              <w:t>TIEMPO PROBABLE: 2 Semanas.</w:t>
            </w:r>
          </w:p>
          <w:p w:rsidR="00EA6165" w:rsidRDefault="00EA6165" w:rsidP="009527E2">
            <w:pPr>
              <w:jc w:val="both"/>
            </w:pPr>
          </w:p>
          <w:p w:rsidR="00EA6165" w:rsidRPr="00B97FCA" w:rsidRDefault="00EA6165" w:rsidP="009527E2">
            <w:pPr>
              <w:jc w:val="both"/>
              <w:rPr>
                <w:rFonts w:ascii="Arial" w:hAnsi="Arial" w:cs="Arial"/>
                <w:sz w:val="18"/>
                <w:szCs w:val="18"/>
              </w:rPr>
            </w:pPr>
            <w:r>
              <w:t>RECURSOS:</w:t>
            </w:r>
            <w:r w:rsidRPr="00B97FCA">
              <w:rPr>
                <w:rFonts w:ascii="Arial" w:hAnsi="Arial" w:cs="Arial"/>
                <w:sz w:val="18"/>
                <w:szCs w:val="18"/>
              </w:rPr>
              <w:t xml:space="preserve"> Fichas de trabajo</w:t>
            </w:r>
            <w:r>
              <w:rPr>
                <w:rFonts w:ascii="Arial" w:hAnsi="Arial" w:cs="Arial"/>
                <w:sz w:val="18"/>
                <w:szCs w:val="18"/>
              </w:rPr>
              <w:t xml:space="preserve"> con imágenes</w:t>
            </w:r>
            <w:r w:rsidRPr="00B97FCA">
              <w:rPr>
                <w:rFonts w:ascii="Arial" w:hAnsi="Arial" w:cs="Arial"/>
                <w:sz w:val="18"/>
                <w:szCs w:val="18"/>
              </w:rPr>
              <w:t>,</w:t>
            </w:r>
            <w:r>
              <w:rPr>
                <w:rFonts w:ascii="Arial" w:hAnsi="Arial" w:cs="Arial"/>
                <w:sz w:val="18"/>
                <w:szCs w:val="18"/>
              </w:rPr>
              <w:t xml:space="preserve"> señales, símbolos, etc.</w:t>
            </w:r>
            <w:r w:rsidRPr="00B97FCA">
              <w:rPr>
                <w:rFonts w:ascii="Arial" w:hAnsi="Arial" w:cs="Arial"/>
                <w:sz w:val="18"/>
                <w:szCs w:val="18"/>
              </w:rPr>
              <w:t xml:space="preserve"> diccionario, textos impresos, marcadores hojas de block.</w:t>
            </w:r>
          </w:p>
          <w:p w:rsidR="00EA6165" w:rsidRDefault="00EA6165" w:rsidP="009527E2">
            <w:pPr>
              <w:jc w:val="both"/>
            </w:pPr>
          </w:p>
          <w:p w:rsidR="00EA6165" w:rsidRDefault="00EA6165" w:rsidP="009527E2">
            <w:pPr>
              <w:jc w:val="both"/>
            </w:pPr>
            <w:r>
              <w:t xml:space="preserve">INICIO: juego de descripción de imágenes, y reconocimiento del significado convencional de señales de tránsito y otros símbolos. Indagación de conocimientos previos sobre que es lenguaje/lengua y Habla. </w:t>
            </w:r>
          </w:p>
          <w:p w:rsidR="00EA6165" w:rsidRDefault="00EA6165" w:rsidP="009527E2">
            <w:pPr>
              <w:jc w:val="both"/>
            </w:pPr>
          </w:p>
          <w:p w:rsidR="00EA6165" w:rsidRDefault="00EA6165" w:rsidP="009527E2">
            <w:pPr>
              <w:jc w:val="both"/>
            </w:pPr>
            <w:r>
              <w:t>DESARROLLO: buscar en el diccionario, la definición de conceptos,  explorar los alrededores del colegio para reconocer señales instaladas y su significado. Se elabora un mapa conceptual con los tres conceptos. Se construye entre todos que es lenguaje verbal y no verbal. Y se hace análisis de historietas mudas.</w:t>
            </w:r>
          </w:p>
          <w:p w:rsidR="00EA6165" w:rsidRDefault="00EA6165" w:rsidP="009527E2">
            <w:pPr>
              <w:jc w:val="both"/>
            </w:pPr>
            <w:r>
              <w:t>Juego de desciframiento de algunos símbolos que utilizamos en el entorno.</w:t>
            </w:r>
          </w:p>
          <w:p w:rsidR="00EA6165" w:rsidRDefault="00EA6165" w:rsidP="009527E2">
            <w:pPr>
              <w:jc w:val="both"/>
            </w:pPr>
            <w:r>
              <w:t>CIERRE: creación de historietas mudas, creación de tarjetas con diferentes expresiones de sentimientos y actitudes. Lectura y señales y símbolos. Escritura de textos a partir de imágenes. Ordenación de secuencias para crear historietas.</w:t>
            </w:r>
          </w:p>
        </w:tc>
        <w:tc>
          <w:tcPr>
            <w:tcW w:w="6095" w:type="dxa"/>
            <w:gridSpan w:val="2"/>
          </w:tcPr>
          <w:p w:rsidR="00EA6165" w:rsidRDefault="00EA6165" w:rsidP="009527E2">
            <w:pPr>
              <w:jc w:val="both"/>
            </w:pPr>
          </w:p>
        </w:tc>
      </w:tr>
      <w:tr w:rsidR="00EA6165" w:rsidTr="009527E2">
        <w:trPr>
          <w:trHeight w:val="70"/>
        </w:trPr>
        <w:tc>
          <w:tcPr>
            <w:tcW w:w="3119" w:type="dxa"/>
          </w:tcPr>
          <w:p w:rsidR="00EA6165" w:rsidRDefault="00EA6165" w:rsidP="009527E2"/>
        </w:tc>
        <w:tc>
          <w:tcPr>
            <w:tcW w:w="5387" w:type="dxa"/>
            <w:gridSpan w:val="3"/>
          </w:tcPr>
          <w:p w:rsidR="00EA6165" w:rsidRDefault="00EA6165" w:rsidP="009527E2">
            <w:pPr>
              <w:jc w:val="both"/>
            </w:pPr>
            <w:r>
              <w:t>PROPOSITO: identificar los elementos del proceso de la comunicación y los roles de los interlocutores en dicho proceso.</w:t>
            </w:r>
          </w:p>
          <w:p w:rsidR="00EA6165" w:rsidRDefault="00EA6165" w:rsidP="009527E2">
            <w:pPr>
              <w:jc w:val="both"/>
            </w:pPr>
          </w:p>
          <w:p w:rsidR="00EA6165" w:rsidRDefault="00EA6165" w:rsidP="009527E2">
            <w:pPr>
              <w:jc w:val="both"/>
            </w:pPr>
            <w:r>
              <w:t>TIEMPO PROBABLE:  3 Semanas</w:t>
            </w:r>
          </w:p>
          <w:p w:rsidR="00EA6165" w:rsidRDefault="00EA6165" w:rsidP="009527E2">
            <w:pPr>
              <w:jc w:val="both"/>
            </w:pPr>
          </w:p>
          <w:p w:rsidR="00EA6165" w:rsidRDefault="00EA6165" w:rsidP="009527E2">
            <w:pPr>
              <w:jc w:val="both"/>
            </w:pPr>
            <w:r>
              <w:t>RECURSOS: videos, periódicos, revistas, imágenes, textos impresos y fichas de trabajo.</w:t>
            </w:r>
          </w:p>
          <w:p w:rsidR="00EA6165" w:rsidRDefault="00EA6165" w:rsidP="009527E2">
            <w:pPr>
              <w:jc w:val="both"/>
            </w:pPr>
          </w:p>
          <w:p w:rsidR="00EA6165" w:rsidRDefault="00EA6165" w:rsidP="009527E2">
            <w:pPr>
              <w:jc w:val="both"/>
            </w:pPr>
            <w:r>
              <w:t xml:space="preserve">INICIO: se harán dramatizaciones por equipos como por ejemplo: una clase, una mamá leyendo un cuento a su hijo, un niño de paseo con sus padres y leyendo las vallas publicitarias, una propaganda de T.V. conocida, un entrenador orientando a su grupo. Etc. Se aprovecha esta actividad para indagar sobre que es comunicación. </w:t>
            </w:r>
          </w:p>
          <w:p w:rsidR="00EA6165" w:rsidRDefault="00EA6165" w:rsidP="009527E2">
            <w:pPr>
              <w:jc w:val="both"/>
            </w:pPr>
          </w:p>
          <w:p w:rsidR="00EA6165" w:rsidRDefault="00EA6165" w:rsidP="009527E2">
            <w:pPr>
              <w:jc w:val="both"/>
            </w:pPr>
            <w:r>
              <w:t>DESARROLLO: Se realiza un dibujo para presentar el proceso de la comunicación, sus componentes y su definición. Se les da la fotocopia con el mapa conceptual de ellos y se aclaran las dudas. Además se hace reconocimiento de los elementos de la comunicación en diferentes contextos.</w:t>
            </w:r>
          </w:p>
          <w:p w:rsidR="00EA6165" w:rsidRDefault="00EA6165" w:rsidP="009527E2">
            <w:pPr>
              <w:jc w:val="both"/>
            </w:pPr>
          </w:p>
          <w:p w:rsidR="00EA6165" w:rsidRDefault="00EA6165" w:rsidP="009527E2">
            <w:pPr>
              <w:jc w:val="both"/>
            </w:pPr>
            <w:r>
              <w:t>CIERRE: se deja una consulta sobre los medios de comunicación masiva. Selección de una noticia actual. Estructura de una noticia. Creación de mensajes publicitarios orales. Debate sobre la importancia de los medios de la comunicación y sobre la ética de la comunicación. Redactar una noticia sobre la actualidad del colegio para elaborar el periódico mural escolar. (Día de la democracia, candidatos, características de un buen líder, gobierno escolar, derechos y deberes, etc.).</w:t>
            </w:r>
          </w:p>
          <w:p w:rsidR="00EA6165" w:rsidRDefault="00EA6165" w:rsidP="009527E2">
            <w:pPr>
              <w:jc w:val="both"/>
            </w:pPr>
            <w:r>
              <w:lastRenderedPageBreak/>
              <w:t xml:space="preserve">Por último se hará la corrección de textos y publicación del periódico mural escolar. </w:t>
            </w:r>
          </w:p>
          <w:p w:rsidR="00EA6165" w:rsidRDefault="00EA6165" w:rsidP="009527E2">
            <w:pPr>
              <w:jc w:val="both"/>
            </w:pPr>
          </w:p>
        </w:tc>
        <w:tc>
          <w:tcPr>
            <w:tcW w:w="6095" w:type="dxa"/>
            <w:gridSpan w:val="2"/>
          </w:tcPr>
          <w:p w:rsidR="00EA6165" w:rsidRDefault="00EA6165" w:rsidP="009527E2">
            <w:pPr>
              <w:jc w:val="both"/>
            </w:pPr>
          </w:p>
        </w:tc>
      </w:tr>
      <w:tr w:rsidR="00EA6165" w:rsidTr="009527E2">
        <w:tc>
          <w:tcPr>
            <w:tcW w:w="3119" w:type="dxa"/>
          </w:tcPr>
          <w:p w:rsidR="00EA6165" w:rsidRDefault="00EA6165" w:rsidP="009527E2"/>
        </w:tc>
        <w:tc>
          <w:tcPr>
            <w:tcW w:w="5387" w:type="dxa"/>
            <w:gridSpan w:val="3"/>
          </w:tcPr>
          <w:p w:rsidR="00EA6165" w:rsidRDefault="00EA6165" w:rsidP="009527E2">
            <w:pPr>
              <w:jc w:val="both"/>
            </w:pPr>
            <w:r>
              <w:t>PROPOSITO: reconocer el sustantivo, el adjetivo y la oración. Además de algunas categorías gramaticales dentro de textos de lectura cortos.</w:t>
            </w:r>
          </w:p>
          <w:p w:rsidR="00EA6165" w:rsidRDefault="00EA6165" w:rsidP="009527E2">
            <w:pPr>
              <w:jc w:val="both"/>
            </w:pPr>
          </w:p>
          <w:p w:rsidR="00EA6165" w:rsidRDefault="00EA6165" w:rsidP="009527E2">
            <w:pPr>
              <w:jc w:val="both"/>
            </w:pPr>
            <w:r>
              <w:t>TIEMPO PROBABLE: 2 Semanas.</w:t>
            </w:r>
          </w:p>
          <w:p w:rsidR="00EA6165" w:rsidRDefault="00EA6165" w:rsidP="009527E2">
            <w:pPr>
              <w:jc w:val="both"/>
            </w:pPr>
          </w:p>
          <w:p w:rsidR="00EA6165" w:rsidRDefault="00EA6165" w:rsidP="009527E2">
            <w:pPr>
              <w:jc w:val="both"/>
            </w:pPr>
            <w:r>
              <w:t>RECURSOS: videos, periódicos, revistas, imágenes, textos impresos y fichas de trabajo.</w:t>
            </w:r>
          </w:p>
          <w:p w:rsidR="00EA6165" w:rsidRDefault="00EA6165" w:rsidP="009527E2">
            <w:pPr>
              <w:jc w:val="both"/>
            </w:pPr>
          </w:p>
          <w:p w:rsidR="00EA6165" w:rsidRPr="00BB14B8" w:rsidRDefault="00EA6165" w:rsidP="009527E2">
            <w:pPr>
              <w:jc w:val="both"/>
              <w:rPr>
                <w:rFonts w:ascii="Arial" w:hAnsi="Arial" w:cs="Arial"/>
                <w:b/>
                <w:sz w:val="18"/>
                <w:szCs w:val="18"/>
              </w:rPr>
            </w:pPr>
            <w:r w:rsidRPr="00BB14B8">
              <w:rPr>
                <w:rFonts w:ascii="Arial" w:hAnsi="Arial" w:cs="Arial"/>
                <w:sz w:val="18"/>
                <w:szCs w:val="18"/>
              </w:rPr>
              <w:t>INICIO:</w:t>
            </w:r>
            <w:r w:rsidRPr="00BB14B8">
              <w:rPr>
                <w:rFonts w:ascii="Arial" w:hAnsi="Arial" w:cs="Arial"/>
                <w:b/>
                <w:sz w:val="18"/>
                <w:szCs w:val="18"/>
              </w:rPr>
              <w:t xml:space="preserve"> </w:t>
            </w:r>
            <w:r w:rsidRPr="00BB14B8">
              <w:rPr>
                <w:rFonts w:ascii="Arial" w:hAnsi="Arial" w:cs="Arial"/>
                <w:sz w:val="18"/>
                <w:szCs w:val="18"/>
              </w:rPr>
              <w:t>Realización de ejercicios espontáneos de lectura oral, aprovechando diferentes textos argumentativos. Rastreo y resaltado de los signos de puntuación presentes en diferentes textos.  Indagación de saberes sobre concepto de sustantivo, adjetivo y oraciones.</w:t>
            </w:r>
          </w:p>
          <w:p w:rsidR="00EA6165" w:rsidRPr="00BB14B8" w:rsidRDefault="00EA6165" w:rsidP="009527E2">
            <w:pPr>
              <w:jc w:val="both"/>
              <w:rPr>
                <w:rFonts w:ascii="Arial" w:hAnsi="Arial" w:cs="Arial"/>
                <w:sz w:val="18"/>
                <w:szCs w:val="18"/>
              </w:rPr>
            </w:pPr>
            <w:r w:rsidRPr="00BB14B8">
              <w:rPr>
                <w:rFonts w:ascii="Arial" w:hAnsi="Arial" w:cs="Arial"/>
                <w:sz w:val="18"/>
                <w:szCs w:val="18"/>
                <w:lang w:val="es-ES"/>
              </w:rPr>
              <w:t>Presentación  de textos argumentativos para reconocimiento de las diferentes categorías gramaticales dentro de ellos.</w:t>
            </w:r>
          </w:p>
          <w:p w:rsidR="00EA6165" w:rsidRDefault="00EA6165" w:rsidP="009527E2">
            <w:pPr>
              <w:jc w:val="both"/>
            </w:pPr>
          </w:p>
          <w:p w:rsidR="00EA6165" w:rsidRDefault="00EA6165" w:rsidP="009527E2">
            <w:pPr>
              <w:jc w:val="both"/>
              <w:rPr>
                <w:rFonts w:ascii="Arial" w:hAnsi="Arial" w:cs="Arial"/>
                <w:sz w:val="18"/>
                <w:szCs w:val="18"/>
                <w:lang w:val="es-ES"/>
              </w:rPr>
            </w:pPr>
            <w:r>
              <w:t>DESARROLLO:</w:t>
            </w:r>
            <w:r w:rsidRPr="00BB14B8">
              <w:rPr>
                <w:rFonts w:ascii="Arial" w:hAnsi="Arial" w:cs="Arial"/>
                <w:b/>
                <w:sz w:val="18"/>
                <w:szCs w:val="18"/>
                <w:lang w:val="es-ES"/>
              </w:rPr>
              <w:t xml:space="preserve"> </w:t>
            </w:r>
            <w:r w:rsidRPr="00FB1564">
              <w:rPr>
                <w:rFonts w:ascii="Arial" w:hAnsi="Arial" w:cs="Arial"/>
                <w:sz w:val="18"/>
                <w:szCs w:val="18"/>
                <w:lang w:val="es-ES"/>
              </w:rPr>
              <w:t xml:space="preserve">Trabajo en equipos colaborativos para lectura de textos argumentativos, identificación de signos categorías </w:t>
            </w:r>
            <w:r w:rsidRPr="00FB1564">
              <w:rPr>
                <w:rFonts w:ascii="Arial" w:hAnsi="Arial" w:cs="Arial"/>
                <w:sz w:val="18"/>
                <w:szCs w:val="18"/>
                <w:lang w:val="es-ES"/>
              </w:rPr>
              <w:lastRenderedPageBreak/>
              <w:t>gramaticales presentes y aplicación de los usos de cada uno de ellas. Desarrollo de talleres de lectura el libro del P.T.A</w:t>
            </w:r>
            <w:r>
              <w:rPr>
                <w:rFonts w:ascii="Arial" w:hAnsi="Arial" w:cs="Arial"/>
                <w:sz w:val="18"/>
                <w:szCs w:val="18"/>
                <w:lang w:val="es-ES"/>
              </w:rPr>
              <w:t>.</w:t>
            </w:r>
          </w:p>
          <w:p w:rsidR="00EA6165" w:rsidRDefault="00EA6165" w:rsidP="009527E2">
            <w:pPr>
              <w:jc w:val="both"/>
            </w:pPr>
          </w:p>
          <w:p w:rsidR="00EA6165" w:rsidRPr="00FB1564" w:rsidRDefault="00EA6165" w:rsidP="009527E2">
            <w:pPr>
              <w:jc w:val="both"/>
              <w:rPr>
                <w:rFonts w:ascii="Arial" w:hAnsi="Arial" w:cs="Arial"/>
                <w:sz w:val="18"/>
                <w:szCs w:val="18"/>
                <w:lang w:val="es-ES"/>
              </w:rPr>
            </w:pPr>
            <w:r>
              <w:t xml:space="preserve">CIERRE: </w:t>
            </w:r>
            <w:r w:rsidRPr="00FB1564">
              <w:rPr>
                <w:rFonts w:ascii="Arial" w:hAnsi="Arial" w:cs="Arial"/>
                <w:sz w:val="18"/>
                <w:szCs w:val="18"/>
                <w:lang w:val="es-ES"/>
              </w:rPr>
              <w:t xml:space="preserve">Actividad evaluativa individual con un texto corto al que se le deben colocar las categorías gramaticales vistas en clase. </w:t>
            </w:r>
          </w:p>
          <w:p w:rsidR="00EA6165" w:rsidRPr="00FB1564" w:rsidRDefault="00EA6165" w:rsidP="009527E2">
            <w:pPr>
              <w:jc w:val="both"/>
              <w:rPr>
                <w:rFonts w:ascii="Arial" w:hAnsi="Arial" w:cs="Arial"/>
                <w:sz w:val="18"/>
                <w:szCs w:val="18"/>
              </w:rPr>
            </w:pPr>
            <w:r w:rsidRPr="00FB1564">
              <w:rPr>
                <w:rFonts w:ascii="Arial" w:hAnsi="Arial" w:cs="Arial"/>
                <w:sz w:val="18"/>
                <w:szCs w:val="18"/>
                <w:lang w:val="es-ES"/>
              </w:rPr>
              <w:t>Corrección individual y grupal.</w:t>
            </w:r>
          </w:p>
          <w:p w:rsidR="00EA6165" w:rsidRDefault="00EA6165" w:rsidP="009527E2">
            <w:pPr>
              <w:jc w:val="both"/>
            </w:pPr>
          </w:p>
          <w:p w:rsidR="00EA6165" w:rsidRDefault="00EA6165" w:rsidP="009527E2">
            <w:pPr>
              <w:jc w:val="both"/>
            </w:pPr>
          </w:p>
        </w:tc>
        <w:tc>
          <w:tcPr>
            <w:tcW w:w="6095" w:type="dxa"/>
            <w:gridSpan w:val="2"/>
          </w:tcPr>
          <w:p w:rsidR="00EA6165" w:rsidRDefault="00EA6165" w:rsidP="009527E2">
            <w:pPr>
              <w:jc w:val="both"/>
            </w:pPr>
          </w:p>
          <w:p w:rsidR="00EA6165" w:rsidRDefault="00EA6165" w:rsidP="009527E2">
            <w:pPr>
              <w:jc w:val="both"/>
            </w:pPr>
          </w:p>
          <w:p w:rsidR="00EA6165" w:rsidRDefault="00EA6165" w:rsidP="00EA6165"/>
          <w:p w:rsidR="00EA6165" w:rsidRDefault="00EA6165" w:rsidP="009527E2">
            <w:pPr>
              <w:jc w:val="both"/>
            </w:pPr>
          </w:p>
          <w:p w:rsidR="00EA6165" w:rsidRDefault="00EA6165" w:rsidP="009527E2">
            <w:pPr>
              <w:jc w:val="both"/>
            </w:pPr>
          </w:p>
        </w:tc>
      </w:tr>
      <w:tr w:rsidR="00EA6165" w:rsidRPr="001E3E31" w:rsidTr="009527E2">
        <w:tc>
          <w:tcPr>
            <w:tcW w:w="14601" w:type="dxa"/>
            <w:gridSpan w:val="6"/>
          </w:tcPr>
          <w:p w:rsidR="00EA6165" w:rsidRPr="001E3E31" w:rsidRDefault="00EA6165" w:rsidP="009527E2">
            <w:pPr>
              <w:jc w:val="center"/>
              <w:rPr>
                <w:b/>
              </w:rPr>
            </w:pPr>
            <w:r w:rsidRPr="001E3E31">
              <w:rPr>
                <w:b/>
              </w:rPr>
              <w:t>INDICADORES DE DESEMPEÑO</w:t>
            </w:r>
          </w:p>
        </w:tc>
      </w:tr>
      <w:tr w:rsidR="00EA6165" w:rsidTr="009527E2">
        <w:tc>
          <w:tcPr>
            <w:tcW w:w="4679" w:type="dxa"/>
            <w:gridSpan w:val="2"/>
          </w:tcPr>
          <w:p w:rsidR="00EA6165" w:rsidRPr="004C4BFE" w:rsidRDefault="00EA6165" w:rsidP="009527E2">
            <w:pPr>
              <w:rPr>
                <w:b/>
              </w:rPr>
            </w:pPr>
            <w:r w:rsidRPr="004C4BFE">
              <w:rPr>
                <w:b/>
              </w:rPr>
              <w:t xml:space="preserve">SABER </w:t>
            </w:r>
          </w:p>
          <w:p w:rsidR="00EA6165" w:rsidRPr="004C4BFE" w:rsidRDefault="00EA6165" w:rsidP="009527E2">
            <w:pPr>
              <w:rPr>
                <w:b/>
              </w:rPr>
            </w:pPr>
            <w:r w:rsidRPr="004C4BFE">
              <w:rPr>
                <w:b/>
              </w:rPr>
              <w:t>(CONCEPTUALES)</w:t>
            </w:r>
          </w:p>
          <w:p w:rsidR="00EA6165" w:rsidRDefault="00EA6165" w:rsidP="009527E2">
            <w:pPr>
              <w:jc w:val="center"/>
              <w:rPr>
                <w:b/>
              </w:rPr>
            </w:pPr>
          </w:p>
          <w:p w:rsidR="00EA6165" w:rsidRDefault="00EA6165" w:rsidP="00EA6165">
            <w:pPr>
              <w:pStyle w:val="Prrafodelista"/>
              <w:numPr>
                <w:ilvl w:val="0"/>
                <w:numId w:val="1"/>
              </w:numPr>
              <w:rPr>
                <w:rFonts w:ascii="Arial" w:hAnsi="Arial" w:cs="Arial"/>
                <w:sz w:val="18"/>
                <w:szCs w:val="18"/>
              </w:rPr>
            </w:pPr>
            <w:r>
              <w:rPr>
                <w:rFonts w:ascii="Arial" w:hAnsi="Arial" w:cs="Arial"/>
                <w:sz w:val="18"/>
                <w:szCs w:val="18"/>
              </w:rPr>
              <w:t>Reconoce la diferencia entre lenguaje- lengua- habla.</w:t>
            </w:r>
          </w:p>
          <w:p w:rsidR="00EA6165" w:rsidRDefault="00EA6165" w:rsidP="00EA6165">
            <w:pPr>
              <w:pStyle w:val="Prrafodelista"/>
              <w:numPr>
                <w:ilvl w:val="0"/>
                <w:numId w:val="1"/>
              </w:numPr>
              <w:rPr>
                <w:rFonts w:ascii="Arial" w:hAnsi="Arial" w:cs="Arial"/>
                <w:sz w:val="18"/>
                <w:szCs w:val="18"/>
              </w:rPr>
            </w:pPr>
            <w:r>
              <w:rPr>
                <w:rFonts w:ascii="Arial" w:hAnsi="Arial" w:cs="Arial"/>
                <w:sz w:val="18"/>
                <w:szCs w:val="18"/>
              </w:rPr>
              <w:t xml:space="preserve">Caracteriza los elementos constitutivos de la comunicación. </w:t>
            </w:r>
          </w:p>
          <w:p w:rsidR="00EA6165" w:rsidRDefault="00EA6165" w:rsidP="00EA6165">
            <w:pPr>
              <w:pStyle w:val="Prrafodelista"/>
              <w:numPr>
                <w:ilvl w:val="0"/>
                <w:numId w:val="1"/>
              </w:numPr>
            </w:pPr>
            <w:r>
              <w:rPr>
                <w:rFonts w:ascii="Arial" w:hAnsi="Arial" w:cs="Arial"/>
                <w:sz w:val="18"/>
                <w:szCs w:val="18"/>
              </w:rPr>
              <w:t>Reconoce diferentes categorías o formatos de presentación de la información.</w:t>
            </w:r>
            <w:r>
              <w:t xml:space="preserve"> </w:t>
            </w:r>
          </w:p>
        </w:tc>
        <w:tc>
          <w:tcPr>
            <w:tcW w:w="4961" w:type="dxa"/>
            <w:gridSpan w:val="3"/>
          </w:tcPr>
          <w:p w:rsidR="00EA6165" w:rsidRPr="004C4BFE" w:rsidRDefault="00EA6165" w:rsidP="009527E2">
            <w:pPr>
              <w:rPr>
                <w:b/>
              </w:rPr>
            </w:pPr>
            <w:r w:rsidRPr="004C4BFE">
              <w:rPr>
                <w:b/>
              </w:rPr>
              <w:t>SABER HACER</w:t>
            </w:r>
          </w:p>
          <w:p w:rsidR="00EA6165" w:rsidRPr="004C4BFE" w:rsidRDefault="00EA6165" w:rsidP="009527E2">
            <w:pPr>
              <w:rPr>
                <w:b/>
              </w:rPr>
            </w:pPr>
            <w:r w:rsidRPr="004C4BFE">
              <w:rPr>
                <w:b/>
              </w:rPr>
              <w:t>(PROCEDIMENTALES)</w:t>
            </w:r>
          </w:p>
          <w:p w:rsidR="00EA6165" w:rsidRDefault="00EA6165" w:rsidP="009527E2">
            <w:pPr>
              <w:jc w:val="center"/>
              <w:rPr>
                <w:b/>
              </w:rPr>
            </w:pPr>
          </w:p>
          <w:p w:rsidR="00EA6165" w:rsidRPr="004C4BFE" w:rsidRDefault="00EA6165" w:rsidP="00EA6165">
            <w:pPr>
              <w:pStyle w:val="Prrafodelista"/>
              <w:numPr>
                <w:ilvl w:val="0"/>
                <w:numId w:val="1"/>
              </w:numPr>
              <w:spacing w:after="0" w:line="240" w:lineRule="auto"/>
              <w:rPr>
                <w:rFonts w:ascii="Arial" w:hAnsi="Arial" w:cs="Arial"/>
                <w:sz w:val="18"/>
                <w:szCs w:val="18"/>
              </w:rPr>
            </w:pPr>
            <w:r w:rsidRPr="004C4BFE">
              <w:rPr>
                <w:rFonts w:ascii="Arial" w:hAnsi="Arial" w:cs="Arial"/>
                <w:sz w:val="18"/>
                <w:szCs w:val="18"/>
              </w:rPr>
              <w:t>Participa en debates, expresando sus opiniones.</w:t>
            </w:r>
          </w:p>
          <w:p w:rsidR="00EA6165" w:rsidRPr="004C4BFE" w:rsidRDefault="00EA6165" w:rsidP="00EA6165">
            <w:pPr>
              <w:pStyle w:val="Prrafodelista"/>
              <w:numPr>
                <w:ilvl w:val="0"/>
                <w:numId w:val="1"/>
              </w:numPr>
              <w:spacing w:after="0" w:line="360" w:lineRule="auto"/>
              <w:rPr>
                <w:rFonts w:ascii="Arial" w:hAnsi="Arial" w:cs="Arial"/>
                <w:sz w:val="18"/>
                <w:szCs w:val="18"/>
              </w:rPr>
            </w:pPr>
            <w:r w:rsidRPr="004C4BFE">
              <w:rPr>
                <w:rFonts w:ascii="Arial" w:hAnsi="Arial" w:cs="Arial"/>
                <w:sz w:val="18"/>
                <w:szCs w:val="18"/>
              </w:rPr>
              <w:t>Produce e interpreta mensajes emitidos con lenguaje verbal y no verbal.</w:t>
            </w:r>
          </w:p>
          <w:p w:rsidR="00EA6165" w:rsidRDefault="00EA6165" w:rsidP="009527E2">
            <w:pPr>
              <w:jc w:val="center"/>
            </w:pPr>
          </w:p>
        </w:tc>
        <w:tc>
          <w:tcPr>
            <w:tcW w:w="4961" w:type="dxa"/>
          </w:tcPr>
          <w:p w:rsidR="00EA6165" w:rsidRPr="004C4BFE" w:rsidRDefault="00EA6165" w:rsidP="009527E2">
            <w:pPr>
              <w:rPr>
                <w:b/>
              </w:rPr>
            </w:pPr>
            <w:r w:rsidRPr="004C4BFE">
              <w:rPr>
                <w:b/>
              </w:rPr>
              <w:t>SABER SER</w:t>
            </w:r>
          </w:p>
          <w:p w:rsidR="00EA6165" w:rsidRPr="004C4BFE" w:rsidRDefault="00EA6165" w:rsidP="009527E2">
            <w:pPr>
              <w:rPr>
                <w:b/>
              </w:rPr>
            </w:pPr>
            <w:r w:rsidRPr="004C4BFE">
              <w:rPr>
                <w:b/>
              </w:rPr>
              <w:t>(ACTITUDINALES)</w:t>
            </w:r>
          </w:p>
          <w:p w:rsidR="00EA6165" w:rsidRDefault="00EA6165" w:rsidP="009527E2">
            <w:pPr>
              <w:jc w:val="center"/>
              <w:rPr>
                <w:b/>
              </w:rPr>
            </w:pPr>
          </w:p>
          <w:p w:rsidR="00EA6165" w:rsidRPr="004C4BFE" w:rsidRDefault="00EA6165" w:rsidP="00EA6165">
            <w:pPr>
              <w:pStyle w:val="Prrafodelista"/>
              <w:numPr>
                <w:ilvl w:val="0"/>
                <w:numId w:val="1"/>
              </w:numPr>
              <w:rPr>
                <w:rFonts w:ascii="Arial" w:hAnsi="Arial" w:cs="Arial"/>
                <w:sz w:val="18"/>
                <w:szCs w:val="18"/>
              </w:rPr>
            </w:pPr>
            <w:r w:rsidRPr="004C4BFE">
              <w:rPr>
                <w:rFonts w:ascii="Arial" w:hAnsi="Arial" w:cs="Arial"/>
                <w:sz w:val="18"/>
                <w:szCs w:val="18"/>
              </w:rPr>
              <w:t>Participa en procesos comunicativos con sus  pares durante la construcción colectiva de saberes.</w:t>
            </w:r>
          </w:p>
          <w:p w:rsidR="00EA6165" w:rsidRDefault="00EA6165" w:rsidP="00EA6165">
            <w:pPr>
              <w:pStyle w:val="Prrafodelista"/>
              <w:numPr>
                <w:ilvl w:val="0"/>
                <w:numId w:val="1"/>
              </w:numPr>
              <w:spacing w:after="0" w:line="240" w:lineRule="auto"/>
              <w:jc w:val="both"/>
            </w:pPr>
            <w:r w:rsidRPr="004C4BFE">
              <w:rPr>
                <w:rFonts w:ascii="Arial" w:hAnsi="Arial" w:cs="Arial"/>
                <w:sz w:val="18"/>
                <w:szCs w:val="18"/>
              </w:rPr>
              <w:t>Escucha y respeta las opiniones expresadas por los demás, aunque sean opuestas a la suya.</w:t>
            </w:r>
          </w:p>
        </w:tc>
      </w:tr>
    </w:tbl>
    <w:p w:rsidR="00434677" w:rsidRDefault="00434677"/>
    <w:sectPr w:rsidR="00434677" w:rsidSect="00EA6165">
      <w:headerReference w:type="default" r:id="rId10"/>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685" w:rsidRDefault="009F4685" w:rsidP="00EA6165">
      <w:pPr>
        <w:spacing w:after="0" w:line="240" w:lineRule="auto"/>
      </w:pPr>
      <w:r>
        <w:separator/>
      </w:r>
    </w:p>
  </w:endnote>
  <w:endnote w:type="continuationSeparator" w:id="0">
    <w:p w:rsidR="009F4685" w:rsidRDefault="009F4685" w:rsidP="00EA6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685" w:rsidRDefault="009F4685" w:rsidP="00EA6165">
      <w:pPr>
        <w:spacing w:after="0" w:line="240" w:lineRule="auto"/>
      </w:pPr>
      <w:r>
        <w:separator/>
      </w:r>
    </w:p>
  </w:footnote>
  <w:footnote w:type="continuationSeparator" w:id="0">
    <w:p w:rsidR="009F4685" w:rsidRDefault="009F4685" w:rsidP="00EA61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165" w:rsidRPr="007A6801" w:rsidRDefault="00EA6165" w:rsidP="00EA6165">
    <w:pPr>
      <w:pStyle w:val="Encabezado"/>
      <w:jc w:val="center"/>
      <w:rPr>
        <w:rFonts w:ascii="Arial" w:hAnsi="Arial" w:cs="Arial"/>
        <w:b/>
        <w:i/>
        <w:sz w:val="16"/>
        <w:szCs w:val="16"/>
      </w:rPr>
    </w:pPr>
    <w:r w:rsidRPr="007A6801">
      <w:rPr>
        <w:rFonts w:ascii="Arial" w:hAnsi="Arial" w:cs="Arial"/>
        <w:b/>
        <w:i/>
        <w:sz w:val="16"/>
        <w:szCs w:val="16"/>
      </w:rPr>
      <w:t>INSTITUCIÓN EDUCATIVA GILBERTO ALZATE AVENDAÑO.</w:t>
    </w:r>
  </w:p>
  <w:p w:rsidR="00EA6165" w:rsidRPr="009779D6" w:rsidRDefault="00EA6165" w:rsidP="00EA6165">
    <w:pPr>
      <w:pStyle w:val="Encabezado"/>
      <w:jc w:val="center"/>
      <w:rPr>
        <w:rFonts w:ascii="Arial" w:hAnsi="Arial" w:cs="Arial"/>
        <w:i/>
        <w:sz w:val="16"/>
        <w:szCs w:val="16"/>
      </w:rPr>
    </w:pPr>
    <w:r w:rsidRPr="009779D6">
      <w:rPr>
        <w:rFonts w:ascii="Arial" w:hAnsi="Arial" w:cs="Arial"/>
        <w:i/>
        <w:sz w:val="16"/>
        <w:szCs w:val="16"/>
      </w:rPr>
      <w:t>MALLAS CURR</w:t>
    </w:r>
    <w:r>
      <w:rPr>
        <w:rFonts w:ascii="Arial" w:hAnsi="Arial" w:cs="Arial"/>
        <w:i/>
        <w:sz w:val="16"/>
        <w:szCs w:val="16"/>
      </w:rPr>
      <w:t>ICULARES Y PROYECTO DE AULA. AÑO 2019</w:t>
    </w:r>
  </w:p>
  <w:p w:rsidR="00EA6165" w:rsidRPr="00564199" w:rsidRDefault="00EA6165" w:rsidP="00EA6165">
    <w:pPr>
      <w:pStyle w:val="Encabezado"/>
      <w:jc w:val="center"/>
      <w:rPr>
        <w:rFonts w:ascii="Arial" w:hAnsi="Arial" w:cs="Arial"/>
        <w:i/>
        <w:sz w:val="16"/>
        <w:szCs w:val="16"/>
      </w:rPr>
    </w:pPr>
    <w:r w:rsidRPr="009779D6">
      <w:rPr>
        <w:rFonts w:ascii="Arial" w:hAnsi="Arial" w:cs="Arial"/>
        <w:i/>
        <w:sz w:val="16"/>
        <w:szCs w:val="16"/>
      </w:rPr>
      <w:t xml:space="preserve">GRADO ESCOLAR:     </w:t>
    </w:r>
    <w:r>
      <w:rPr>
        <w:rFonts w:ascii="Arial" w:hAnsi="Arial" w:cs="Arial"/>
        <w:i/>
        <w:sz w:val="16"/>
        <w:szCs w:val="16"/>
      </w:rPr>
      <w:t>5º</w:t>
    </w:r>
    <w:r w:rsidRPr="009779D6">
      <w:rPr>
        <w:rFonts w:ascii="Arial" w:hAnsi="Arial" w:cs="Arial"/>
        <w:i/>
        <w:sz w:val="16"/>
        <w:szCs w:val="16"/>
      </w:rPr>
      <w:t xml:space="preserve">        </w:t>
    </w:r>
    <w:r>
      <w:rPr>
        <w:rFonts w:ascii="Arial" w:hAnsi="Arial" w:cs="Arial"/>
        <w:i/>
        <w:sz w:val="16"/>
        <w:szCs w:val="16"/>
      </w:rPr>
      <w:t>AREA (ASIGNATURA):     Lengua Castellana                PERIODO: 1°</w:t>
    </w:r>
  </w:p>
  <w:p w:rsidR="00EA6165" w:rsidRDefault="00EA616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9164E1"/>
    <w:multiLevelType w:val="hybridMultilevel"/>
    <w:tmpl w:val="B8D2FC5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165"/>
    <w:rsid w:val="00434677"/>
    <w:rsid w:val="00435E69"/>
    <w:rsid w:val="009F4685"/>
    <w:rsid w:val="00EA61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95B8BE-63C2-4D4F-B530-FE76D7BAA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16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A6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EA6165"/>
    <w:pPr>
      <w:spacing w:after="160" w:line="259" w:lineRule="auto"/>
      <w:ind w:left="720"/>
      <w:contextualSpacing/>
    </w:pPr>
  </w:style>
  <w:style w:type="paragraph" w:styleId="Encabezado">
    <w:name w:val="header"/>
    <w:basedOn w:val="Normal"/>
    <w:link w:val="EncabezadoCar"/>
    <w:uiPriority w:val="99"/>
    <w:unhideWhenUsed/>
    <w:rsid w:val="00EA61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6165"/>
  </w:style>
  <w:style w:type="paragraph" w:styleId="Piedepgina">
    <w:name w:val="footer"/>
    <w:basedOn w:val="Normal"/>
    <w:link w:val="PiedepginaCar"/>
    <w:uiPriority w:val="99"/>
    <w:unhideWhenUsed/>
    <w:rsid w:val="00EA61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6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dreference.com/sinonimos/examinar" TargetMode="External"/><Relationship Id="rId3" Type="http://schemas.openxmlformats.org/officeDocument/2006/relationships/settings" Target="settings.xml"/><Relationship Id="rId7" Type="http://schemas.openxmlformats.org/officeDocument/2006/relationships/hyperlink" Target="http://www.wordreference.com/sinonimos/busc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ordreference.com/sinonimos/infor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980</Words>
  <Characters>5391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Usuario1</dc:creator>
  <cp:keywords/>
  <dc:description/>
  <cp:lastModifiedBy>COORDINACION</cp:lastModifiedBy>
  <cp:revision>2</cp:revision>
  <dcterms:created xsi:type="dcterms:W3CDTF">2019-03-11T13:20:00Z</dcterms:created>
  <dcterms:modified xsi:type="dcterms:W3CDTF">2019-03-11T13:20:00Z</dcterms:modified>
</cp:coreProperties>
</file>